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FB" w:rsidRPr="00C05DFB" w:rsidRDefault="00C05DFB" w:rsidP="00DB0D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05DFB">
        <w:rPr>
          <w:rFonts w:ascii="Times New Roman" w:hAnsi="Times New Roman" w:cs="Times New Roman"/>
        </w:rPr>
        <w:t xml:space="preserve">Утверждено постановлением </w:t>
      </w:r>
    </w:p>
    <w:p w:rsidR="00C05DFB" w:rsidRPr="00C05DFB" w:rsidRDefault="00C05DFB" w:rsidP="00DB0D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05DFB">
        <w:rPr>
          <w:rFonts w:ascii="Times New Roman" w:hAnsi="Times New Roman" w:cs="Times New Roman"/>
        </w:rPr>
        <w:t>администрации Вознесенского</w:t>
      </w:r>
    </w:p>
    <w:p w:rsidR="00C05DFB" w:rsidRPr="00C05DFB" w:rsidRDefault="00C05DFB" w:rsidP="00DB0D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05DFB">
        <w:rPr>
          <w:rFonts w:ascii="Times New Roman" w:hAnsi="Times New Roman" w:cs="Times New Roman"/>
        </w:rPr>
        <w:t xml:space="preserve">муниципального </w:t>
      </w:r>
      <w:r w:rsidR="00146F31">
        <w:rPr>
          <w:rFonts w:ascii="Times New Roman" w:hAnsi="Times New Roman" w:cs="Times New Roman"/>
        </w:rPr>
        <w:t>округа</w:t>
      </w:r>
      <w:r w:rsidRPr="00C05DFB">
        <w:rPr>
          <w:rFonts w:ascii="Times New Roman" w:hAnsi="Times New Roman" w:cs="Times New Roman"/>
        </w:rPr>
        <w:t xml:space="preserve"> </w:t>
      </w:r>
    </w:p>
    <w:p w:rsidR="00C05DFB" w:rsidRPr="00C05DFB" w:rsidRDefault="00C05DFB" w:rsidP="00DB0D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05DFB">
        <w:rPr>
          <w:rFonts w:ascii="Times New Roman" w:hAnsi="Times New Roman" w:cs="Times New Roman"/>
        </w:rPr>
        <w:t xml:space="preserve">Нижегородской области </w:t>
      </w:r>
    </w:p>
    <w:p w:rsidR="00C05DFB" w:rsidRDefault="00DB0D1B" w:rsidP="00DB0D1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C05DFB" w:rsidRPr="00C05DFB">
        <w:rPr>
          <w:rFonts w:ascii="Times New Roman" w:hAnsi="Times New Roman" w:cs="Times New Roman"/>
        </w:rPr>
        <w:t>т</w:t>
      </w:r>
      <w:r w:rsidR="00146F31">
        <w:rPr>
          <w:rFonts w:ascii="Times New Roman" w:hAnsi="Times New Roman" w:cs="Times New Roman"/>
        </w:rPr>
        <w:t xml:space="preserve"> </w:t>
      </w:r>
      <w:r w:rsidR="00B20684">
        <w:rPr>
          <w:rFonts w:ascii="Times New Roman" w:hAnsi="Times New Roman" w:cs="Times New Roman"/>
        </w:rPr>
        <w:t>25 января 2023</w:t>
      </w:r>
      <w:r w:rsidR="00146F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</w:t>
      </w:r>
      <w:r w:rsidR="00C05DFB" w:rsidRPr="00C05DFB">
        <w:rPr>
          <w:rFonts w:ascii="Times New Roman" w:hAnsi="Times New Roman" w:cs="Times New Roman"/>
        </w:rPr>
        <w:t xml:space="preserve"> № </w:t>
      </w:r>
      <w:r w:rsidR="00B20684">
        <w:rPr>
          <w:rFonts w:ascii="Times New Roman" w:hAnsi="Times New Roman" w:cs="Times New Roman"/>
        </w:rPr>
        <w:t>81</w:t>
      </w:r>
    </w:p>
    <w:p w:rsidR="003E4D2A" w:rsidRPr="00C05DFB" w:rsidRDefault="00B20684" w:rsidP="00B34F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ред. от </w:t>
      </w:r>
      <w:r w:rsidR="003A0748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декабря №</w:t>
      </w:r>
      <w:r w:rsidR="00B34F88">
        <w:rPr>
          <w:rFonts w:ascii="Times New Roman" w:hAnsi="Times New Roman" w:cs="Times New Roman"/>
        </w:rPr>
        <w:t xml:space="preserve"> </w:t>
      </w:r>
      <w:r w:rsidR="003A0748">
        <w:rPr>
          <w:rFonts w:ascii="Times New Roman" w:hAnsi="Times New Roman" w:cs="Times New Roman"/>
        </w:rPr>
        <w:t>1653</w:t>
      </w:r>
      <w:r>
        <w:rPr>
          <w:rFonts w:ascii="Times New Roman" w:hAnsi="Times New Roman" w:cs="Times New Roman"/>
        </w:rPr>
        <w:t>)</w:t>
      </w:r>
    </w:p>
    <w:p w:rsidR="00C05DFB" w:rsidRPr="00C05DFB" w:rsidRDefault="00C05DFB" w:rsidP="00C05DFB">
      <w:pPr>
        <w:spacing w:line="240" w:lineRule="exact"/>
        <w:jc w:val="right"/>
        <w:rPr>
          <w:rFonts w:ascii="Times New Roman" w:hAnsi="Times New Roman" w:cs="Times New Roman"/>
        </w:rPr>
      </w:pPr>
      <w:r w:rsidRPr="00C05DFB">
        <w:rPr>
          <w:rFonts w:ascii="Times New Roman" w:hAnsi="Times New Roman" w:cs="Times New Roman"/>
        </w:rPr>
        <w:t xml:space="preserve"> </w:t>
      </w:r>
    </w:p>
    <w:p w:rsidR="00C05DFB" w:rsidRPr="00C05DFB" w:rsidRDefault="00C05DFB" w:rsidP="00C05DF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DFB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C05DFB" w:rsidRPr="00C05DFB" w:rsidRDefault="00C05DFB" w:rsidP="00C05DF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DFB">
        <w:rPr>
          <w:rFonts w:ascii="Times New Roman" w:hAnsi="Times New Roman" w:cs="Times New Roman"/>
          <w:b/>
          <w:sz w:val="26"/>
          <w:szCs w:val="26"/>
        </w:rPr>
        <w:t xml:space="preserve">проведения оценки регулирующего воздействия проектов муниципальных правовых, затрагивающих вопросы осуществления предпринимательской и иной экономической деятельности на территории Вознесенского муниципального </w:t>
      </w:r>
      <w:r w:rsidR="00146F31">
        <w:rPr>
          <w:rFonts w:ascii="Times New Roman" w:hAnsi="Times New Roman" w:cs="Times New Roman"/>
          <w:b/>
          <w:sz w:val="26"/>
          <w:szCs w:val="26"/>
        </w:rPr>
        <w:t>округа</w:t>
      </w:r>
      <w:r w:rsidRPr="00C05DFB">
        <w:rPr>
          <w:rFonts w:ascii="Times New Roman" w:hAnsi="Times New Roman" w:cs="Times New Roman"/>
          <w:b/>
          <w:sz w:val="26"/>
          <w:szCs w:val="26"/>
        </w:rPr>
        <w:t xml:space="preserve"> Нижегородской области (далее - Порядок)</w:t>
      </w:r>
    </w:p>
    <w:p w:rsidR="00C05DFB" w:rsidRPr="00DA418E" w:rsidRDefault="00C05DFB" w:rsidP="00C05DFB">
      <w:pPr>
        <w:jc w:val="center"/>
        <w:rPr>
          <w:rFonts w:ascii="Times New Roman" w:hAnsi="Times New Roman" w:cs="Times New Roman"/>
          <w:b/>
        </w:rPr>
      </w:pPr>
      <w:r w:rsidRPr="00DA418E">
        <w:rPr>
          <w:rFonts w:ascii="Times New Roman" w:hAnsi="Times New Roman" w:cs="Times New Roman"/>
          <w:b/>
        </w:rPr>
        <w:t>1. Общие положения</w:t>
      </w:r>
    </w:p>
    <w:p w:rsidR="00C05DFB" w:rsidRPr="00DA418E" w:rsidRDefault="00C05DFB" w:rsidP="00DA418E">
      <w:pPr>
        <w:rPr>
          <w:rFonts w:ascii="Times New Roman" w:hAnsi="Times New Roman" w:cs="Times New Roman"/>
          <w:sz w:val="26"/>
          <w:szCs w:val="26"/>
        </w:rPr>
      </w:pPr>
      <w:r w:rsidRPr="00DA418E">
        <w:rPr>
          <w:rFonts w:ascii="Times New Roman" w:hAnsi="Times New Roman" w:cs="Times New Roman"/>
          <w:sz w:val="26"/>
          <w:szCs w:val="26"/>
        </w:rPr>
        <w:t>1.1. Настоящий Порядок определяет процедуры проведения:</w:t>
      </w:r>
    </w:p>
    <w:p w:rsidR="00D85958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а) оценки регулирующего воздействия проектов муниципальных нормативных правовых актов (далее - оценка проектов актов): </w:t>
      </w:r>
    </w:p>
    <w:p w:rsidR="00D85958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>устанавливающие новые, изменяющие или отменяющие ранее предусмотренные муниципальными нормативными правовыми актами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экспертиз;</w:t>
      </w:r>
    </w:p>
    <w:p w:rsidR="00D85958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 устанавливающие новые, изменяющие или отменяющие ранее предусмотренные муниципальными нормативными правовыми актами обязанности и запреты для субъектов предпринимательской и инвестиционной деятельности; </w:t>
      </w:r>
    </w:p>
    <w:p w:rsidR="00C05DFB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устанавливающие, изменяющие или отменяющие ответственность за нарушение муниципальных нормативных правовых актов, затрагивающих вопросы осуществления предпринимательской и иной экономической деятельности. </w:t>
      </w:r>
    </w:p>
    <w:p w:rsidR="00C05DFB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>1.2</w:t>
      </w:r>
      <w:r w:rsidR="00DA418E">
        <w:rPr>
          <w:rFonts w:ascii="Times New Roman" w:hAnsi="Times New Roman" w:cs="Times New Roman"/>
          <w:sz w:val="26"/>
          <w:szCs w:val="26"/>
        </w:rPr>
        <w:t>.</w:t>
      </w:r>
      <w:r w:rsidRPr="00B72602">
        <w:rPr>
          <w:rFonts w:ascii="Times New Roman" w:hAnsi="Times New Roman" w:cs="Times New Roman"/>
          <w:sz w:val="26"/>
          <w:szCs w:val="26"/>
        </w:rPr>
        <w:t xml:space="preserve"> Целью оценки проектов актов являются:</w:t>
      </w:r>
    </w:p>
    <w:p w:rsidR="00C05DFB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 а) определение и оценка положительных и отрицательных последствий принятия проекта акта или действующего акта на основе анализа проблемы, цели ее регулирования, способов ее решения; определение выгод и издержек, подвергающихся воздействию муниципального регулирования физических и юридических лиц;</w:t>
      </w:r>
    </w:p>
    <w:p w:rsidR="00C05DFB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 б) выявление в проекте акта или действующем акте положений, которые:</w:t>
      </w:r>
    </w:p>
    <w:p w:rsidR="00C05DFB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lastRenderedPageBreak/>
        <w:t xml:space="preserve"> - вводят избыточные административные и иные обязанности, запреты и ограничения для физических и юридических лиц или способствуют их введению;</w:t>
      </w:r>
    </w:p>
    <w:p w:rsidR="00C05DFB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 - способствуют возникновению необоснованных расходов физических и юридических лиц</w:t>
      </w:r>
      <w:proofErr w:type="gramStart"/>
      <w:r w:rsidRPr="00B72602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  <w:r w:rsidRPr="00B726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5DFB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- способствуют возникновению необоснованных расходов местного бюджета. </w:t>
      </w:r>
    </w:p>
    <w:p w:rsidR="00C05DFB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1.3. Результатом проведения оценки проектов актов является повышение качества муниципального регулирования, обеспечение возможности учета мнений социальных групп и установления баланса интересов как на </w:t>
      </w:r>
      <w:r w:rsidR="00CD607A">
        <w:rPr>
          <w:rFonts w:ascii="Times New Roman" w:hAnsi="Times New Roman" w:cs="Times New Roman"/>
          <w:sz w:val="26"/>
          <w:szCs w:val="26"/>
        </w:rPr>
        <w:t>стадии подготовки проекта акта.</w:t>
      </w:r>
    </w:p>
    <w:p w:rsidR="00C05DFB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1.4. Для целей настоящего Порядка используются следующие основные понятия: </w:t>
      </w:r>
    </w:p>
    <w:p w:rsidR="00C05DFB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72602">
        <w:rPr>
          <w:rFonts w:ascii="Times New Roman" w:hAnsi="Times New Roman" w:cs="Times New Roman"/>
          <w:sz w:val="26"/>
          <w:szCs w:val="26"/>
        </w:rPr>
        <w:t xml:space="preserve">- регулирующие органы - структурные подразделения администрации </w:t>
      </w:r>
      <w:r w:rsidR="00D85958" w:rsidRPr="00B72602">
        <w:rPr>
          <w:rFonts w:ascii="Times New Roman" w:hAnsi="Times New Roman" w:cs="Times New Roman"/>
          <w:sz w:val="26"/>
          <w:szCs w:val="26"/>
        </w:rPr>
        <w:t xml:space="preserve">Вознесенского </w:t>
      </w:r>
      <w:r w:rsidRPr="00B72602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146F31">
        <w:rPr>
          <w:rFonts w:ascii="Times New Roman" w:hAnsi="Times New Roman" w:cs="Times New Roman"/>
          <w:sz w:val="26"/>
          <w:szCs w:val="26"/>
        </w:rPr>
        <w:t>округа</w:t>
      </w:r>
      <w:r w:rsidRPr="00B72602">
        <w:rPr>
          <w:rFonts w:ascii="Times New Roman" w:hAnsi="Times New Roman" w:cs="Times New Roman"/>
          <w:sz w:val="26"/>
          <w:szCs w:val="26"/>
        </w:rPr>
        <w:t xml:space="preserve"> Нижегородской области, в том числе наделенные правами юридического лица, участвующие в реализации муниципального регулирования, являющиеся разработчиками в пределах своей компетенции проекта акта или действующего акта;</w:t>
      </w:r>
      <w:proofErr w:type="gramEnd"/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 - уполномоченный орган - структурное подразделение администрации </w:t>
      </w:r>
      <w:r w:rsidR="00B72602" w:rsidRPr="00B72602">
        <w:rPr>
          <w:rFonts w:ascii="Times New Roman" w:hAnsi="Times New Roman" w:cs="Times New Roman"/>
          <w:sz w:val="26"/>
          <w:szCs w:val="26"/>
        </w:rPr>
        <w:t xml:space="preserve">Вознесенского </w:t>
      </w:r>
      <w:r w:rsidRPr="00B72602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146F31">
        <w:rPr>
          <w:rFonts w:ascii="Times New Roman" w:hAnsi="Times New Roman" w:cs="Times New Roman"/>
          <w:sz w:val="26"/>
          <w:szCs w:val="26"/>
        </w:rPr>
        <w:t>округа</w:t>
      </w:r>
      <w:r w:rsidRPr="00B72602">
        <w:rPr>
          <w:rFonts w:ascii="Times New Roman" w:hAnsi="Times New Roman" w:cs="Times New Roman"/>
          <w:sz w:val="26"/>
          <w:szCs w:val="26"/>
        </w:rPr>
        <w:t xml:space="preserve"> Нижегородской области, ответственное за внедрение процедуры оценки проектов актов, а также выполняющее функции по контролю названных процедур. Уполномоченный орган (уполномоченное структурное подразделение) определяется администрацией </w:t>
      </w:r>
      <w:r w:rsidR="00B72602" w:rsidRPr="00B72602">
        <w:rPr>
          <w:rFonts w:ascii="Times New Roman" w:hAnsi="Times New Roman" w:cs="Times New Roman"/>
          <w:sz w:val="26"/>
          <w:szCs w:val="26"/>
        </w:rPr>
        <w:t xml:space="preserve">Вознесенского </w:t>
      </w:r>
      <w:r w:rsidRPr="00B72602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146F31">
        <w:rPr>
          <w:rFonts w:ascii="Times New Roman" w:hAnsi="Times New Roman" w:cs="Times New Roman"/>
          <w:sz w:val="26"/>
          <w:szCs w:val="26"/>
        </w:rPr>
        <w:t>округа</w:t>
      </w:r>
      <w:r w:rsidRPr="00B72602">
        <w:rPr>
          <w:rFonts w:ascii="Times New Roman" w:hAnsi="Times New Roman" w:cs="Times New Roman"/>
          <w:sz w:val="26"/>
          <w:szCs w:val="26"/>
        </w:rPr>
        <w:t xml:space="preserve"> Нижегородской области;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 - оценка проекта акта - оценка эффективности воздействия изменения (введения) муниципального регулирования предлагаемой редакции проекта акта, направленная на выявление и устранение положений проекта акта, которые вводят избыточные, невыполнимые или сложно контролируемые административные и иные ограничения, обязанности, расходы для социальных групп и (или) противоречат цел</w:t>
      </w:r>
      <w:r w:rsidR="003E60A7" w:rsidRPr="00B72602">
        <w:rPr>
          <w:rFonts w:ascii="Times New Roman" w:hAnsi="Times New Roman" w:cs="Times New Roman"/>
          <w:sz w:val="26"/>
          <w:szCs w:val="26"/>
        </w:rPr>
        <w:t>и муниципального регулирования;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1.5. Оценка проектов актов основываются на следующих принципах: 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>а) прозрачность - доступность информации о про</w:t>
      </w:r>
      <w:r w:rsidR="00CD607A">
        <w:rPr>
          <w:rFonts w:ascii="Times New Roman" w:hAnsi="Times New Roman" w:cs="Times New Roman"/>
          <w:sz w:val="26"/>
          <w:szCs w:val="26"/>
        </w:rPr>
        <w:t xml:space="preserve">цедурах оценки проектов актов </w:t>
      </w:r>
      <w:r w:rsidRPr="00B72602">
        <w:rPr>
          <w:rFonts w:ascii="Times New Roman" w:hAnsi="Times New Roman" w:cs="Times New Roman"/>
          <w:sz w:val="26"/>
          <w:szCs w:val="26"/>
        </w:rPr>
        <w:t xml:space="preserve">на всех стадиях проведения; 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б) публичность - обеспечение участия заинтересованных сторон в процессе разработки принимаемых решений; 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в) сбалансированность - обеспечение баланса интересов всех заинтересованных сторон в рамках </w:t>
      </w:r>
      <w:proofErr w:type="gramStart"/>
      <w:r w:rsidRPr="00B72602">
        <w:rPr>
          <w:rFonts w:ascii="Times New Roman" w:hAnsi="Times New Roman" w:cs="Times New Roman"/>
          <w:sz w:val="26"/>
          <w:szCs w:val="26"/>
        </w:rPr>
        <w:t>проведения процедур оценки п</w:t>
      </w:r>
      <w:r w:rsidR="00CD607A">
        <w:rPr>
          <w:rFonts w:ascii="Times New Roman" w:hAnsi="Times New Roman" w:cs="Times New Roman"/>
          <w:sz w:val="26"/>
          <w:szCs w:val="26"/>
        </w:rPr>
        <w:t>роектов актов</w:t>
      </w:r>
      <w:proofErr w:type="gramEnd"/>
      <w:r w:rsidRPr="00B72602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lastRenderedPageBreak/>
        <w:t>г) эффективность - обеспечение оптимального выбора варианта муниципального регулирования с точки зрения выгод и издержек как субъектов предпринимательской и иной экономической деятельности, так и общества в целом;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2602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B72602">
        <w:rPr>
          <w:rFonts w:ascii="Times New Roman" w:hAnsi="Times New Roman" w:cs="Times New Roman"/>
          <w:sz w:val="26"/>
          <w:szCs w:val="26"/>
        </w:rPr>
        <w:t xml:space="preserve">) экономичность - обеспечение надлежащего </w:t>
      </w:r>
      <w:proofErr w:type="gramStart"/>
      <w:r w:rsidRPr="00B72602">
        <w:rPr>
          <w:rFonts w:ascii="Times New Roman" w:hAnsi="Times New Roman" w:cs="Times New Roman"/>
          <w:sz w:val="26"/>
          <w:szCs w:val="26"/>
        </w:rPr>
        <w:t>качества проведения п</w:t>
      </w:r>
      <w:r w:rsidR="00CD607A">
        <w:rPr>
          <w:rFonts w:ascii="Times New Roman" w:hAnsi="Times New Roman" w:cs="Times New Roman"/>
          <w:sz w:val="26"/>
          <w:szCs w:val="26"/>
        </w:rPr>
        <w:t>роцедур оценки проектов актов</w:t>
      </w:r>
      <w:proofErr w:type="gramEnd"/>
      <w:r w:rsidR="00CD607A">
        <w:rPr>
          <w:rFonts w:ascii="Times New Roman" w:hAnsi="Times New Roman" w:cs="Times New Roman"/>
          <w:sz w:val="26"/>
          <w:szCs w:val="26"/>
        </w:rPr>
        <w:t xml:space="preserve"> </w:t>
      </w:r>
      <w:r w:rsidRPr="00B72602">
        <w:rPr>
          <w:rFonts w:ascii="Times New Roman" w:hAnsi="Times New Roman" w:cs="Times New Roman"/>
          <w:sz w:val="26"/>
          <w:szCs w:val="26"/>
        </w:rPr>
        <w:t xml:space="preserve">при условии минимально необходимых затрат на их проведение. 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1.6. Оценка проектов актов проводится структурными подразделениями администрации </w:t>
      </w:r>
      <w:r w:rsidR="00B72602" w:rsidRPr="00B72602">
        <w:rPr>
          <w:rFonts w:ascii="Times New Roman" w:hAnsi="Times New Roman" w:cs="Times New Roman"/>
          <w:sz w:val="26"/>
          <w:szCs w:val="26"/>
        </w:rPr>
        <w:t xml:space="preserve">Вознесенского </w:t>
      </w:r>
      <w:r w:rsidRPr="00B72602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146F31">
        <w:rPr>
          <w:rFonts w:ascii="Times New Roman" w:hAnsi="Times New Roman" w:cs="Times New Roman"/>
          <w:sz w:val="26"/>
          <w:szCs w:val="26"/>
        </w:rPr>
        <w:t>округа</w:t>
      </w:r>
      <w:r w:rsidRPr="00B72602">
        <w:rPr>
          <w:rFonts w:ascii="Times New Roman" w:hAnsi="Times New Roman" w:cs="Times New Roman"/>
          <w:sz w:val="26"/>
          <w:szCs w:val="26"/>
        </w:rPr>
        <w:t xml:space="preserve"> Нижегородской области, в том числе наделенные правами юридического лица, осуществляющими разработку проекта акта.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 1.7. По результатам проведения оценки проектов актов регулирующий орган готовит заключение об оценке проекта акта по форме согласно приложению 1 к настоящему Порядку.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 1.8. Экспертное заключение об оценке проекта акта подготавливается уполномоченным органом по форме согласно приложению 2 к настоящему Порядку в соответствии с разделом 3 настоящего Порядка. 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1.9. Экспертное заключение об оценке проекта акта регулирующим органом прикладывается к проекту акта в начале процедуры его согласования. </w:t>
      </w:r>
    </w:p>
    <w:p w:rsidR="003E60A7" w:rsidRPr="003E60A7" w:rsidRDefault="00C05DFB" w:rsidP="003E60A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60A7">
        <w:rPr>
          <w:rFonts w:ascii="Times New Roman" w:hAnsi="Times New Roman" w:cs="Times New Roman"/>
          <w:b/>
          <w:sz w:val="26"/>
          <w:szCs w:val="26"/>
        </w:rPr>
        <w:t xml:space="preserve">2.Функции </w:t>
      </w:r>
      <w:proofErr w:type="gramStart"/>
      <w:r w:rsidRPr="003E60A7">
        <w:rPr>
          <w:rFonts w:ascii="Times New Roman" w:hAnsi="Times New Roman" w:cs="Times New Roman"/>
          <w:b/>
          <w:sz w:val="26"/>
          <w:szCs w:val="26"/>
        </w:rPr>
        <w:t>участников процедуры оценки проектов актов</w:t>
      </w:r>
      <w:proofErr w:type="gramEnd"/>
      <w:r w:rsidRPr="003E60A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 2.1. Уполномоченный орган осуществляет следующие основные</w:t>
      </w:r>
      <w:r w:rsidR="003E60A7" w:rsidRPr="00B72602">
        <w:rPr>
          <w:rFonts w:ascii="Times New Roman" w:hAnsi="Times New Roman" w:cs="Times New Roman"/>
          <w:sz w:val="26"/>
          <w:szCs w:val="26"/>
        </w:rPr>
        <w:t xml:space="preserve"> </w:t>
      </w:r>
      <w:r w:rsidRPr="00B72602">
        <w:rPr>
          <w:rFonts w:ascii="Times New Roman" w:hAnsi="Times New Roman" w:cs="Times New Roman"/>
          <w:sz w:val="26"/>
          <w:szCs w:val="26"/>
        </w:rPr>
        <w:t xml:space="preserve">функции: 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- нормативно-правовое и информационно-методическое обеспечение процедуры оценки проекта акта; - контроль </w:t>
      </w:r>
      <w:proofErr w:type="gramStart"/>
      <w:r w:rsidRPr="00B72602">
        <w:rPr>
          <w:rFonts w:ascii="Times New Roman" w:hAnsi="Times New Roman" w:cs="Times New Roman"/>
          <w:sz w:val="26"/>
          <w:szCs w:val="26"/>
        </w:rPr>
        <w:t>исполнени</w:t>
      </w:r>
      <w:r w:rsidR="004853D3">
        <w:rPr>
          <w:rFonts w:ascii="Times New Roman" w:hAnsi="Times New Roman" w:cs="Times New Roman"/>
          <w:sz w:val="26"/>
          <w:szCs w:val="26"/>
        </w:rPr>
        <w:t>я процедур оценки проекта акта</w:t>
      </w:r>
      <w:proofErr w:type="gramEnd"/>
      <w:r w:rsidR="004853D3">
        <w:rPr>
          <w:rFonts w:ascii="Times New Roman" w:hAnsi="Times New Roman" w:cs="Times New Roman"/>
          <w:sz w:val="26"/>
          <w:szCs w:val="26"/>
        </w:rPr>
        <w:t xml:space="preserve"> </w:t>
      </w:r>
      <w:r w:rsidRPr="00B72602">
        <w:rPr>
          <w:rFonts w:ascii="Times New Roman" w:hAnsi="Times New Roman" w:cs="Times New Roman"/>
          <w:sz w:val="26"/>
          <w:szCs w:val="26"/>
        </w:rPr>
        <w:t>и подготовки заключений об оценк</w:t>
      </w:r>
      <w:r w:rsidR="004853D3">
        <w:rPr>
          <w:rFonts w:ascii="Times New Roman" w:hAnsi="Times New Roman" w:cs="Times New Roman"/>
          <w:sz w:val="26"/>
          <w:szCs w:val="26"/>
        </w:rPr>
        <w:t>е проекта акта</w:t>
      </w:r>
      <w:r w:rsidRPr="00B72602">
        <w:rPr>
          <w:rFonts w:ascii="Times New Roman" w:hAnsi="Times New Roman" w:cs="Times New Roman"/>
          <w:sz w:val="26"/>
          <w:szCs w:val="26"/>
        </w:rPr>
        <w:t xml:space="preserve"> регулирующими органами, включая контроль процедур проведения публичных консультаций;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 - подготовка экспертного заключения об оценк</w:t>
      </w:r>
      <w:r w:rsidR="004853D3">
        <w:rPr>
          <w:rFonts w:ascii="Times New Roman" w:hAnsi="Times New Roman" w:cs="Times New Roman"/>
          <w:sz w:val="26"/>
          <w:szCs w:val="26"/>
        </w:rPr>
        <w:t>е проекта акта</w:t>
      </w:r>
      <w:r w:rsidRPr="00B72602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- мониторинг </w:t>
      </w:r>
      <w:proofErr w:type="gramStart"/>
      <w:r w:rsidRPr="00B72602">
        <w:rPr>
          <w:rFonts w:ascii="Times New Roman" w:hAnsi="Times New Roman" w:cs="Times New Roman"/>
          <w:sz w:val="26"/>
          <w:szCs w:val="26"/>
        </w:rPr>
        <w:t>проведения процеду</w:t>
      </w:r>
      <w:r w:rsidR="004853D3">
        <w:rPr>
          <w:rFonts w:ascii="Times New Roman" w:hAnsi="Times New Roman" w:cs="Times New Roman"/>
          <w:sz w:val="26"/>
          <w:szCs w:val="26"/>
        </w:rPr>
        <w:t>ры оценки проекта акта</w:t>
      </w:r>
      <w:proofErr w:type="gramEnd"/>
      <w:r w:rsidR="004853D3">
        <w:rPr>
          <w:rFonts w:ascii="Times New Roman" w:hAnsi="Times New Roman" w:cs="Times New Roman"/>
          <w:sz w:val="26"/>
          <w:szCs w:val="26"/>
        </w:rPr>
        <w:t xml:space="preserve"> </w:t>
      </w:r>
      <w:r w:rsidRPr="00B72602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B72602" w:rsidRPr="00B72602">
        <w:rPr>
          <w:rFonts w:ascii="Times New Roman" w:hAnsi="Times New Roman" w:cs="Times New Roman"/>
          <w:sz w:val="26"/>
          <w:szCs w:val="26"/>
        </w:rPr>
        <w:t xml:space="preserve">Вознесенского </w:t>
      </w:r>
      <w:r w:rsidRPr="00B72602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146F31">
        <w:rPr>
          <w:rFonts w:ascii="Times New Roman" w:hAnsi="Times New Roman" w:cs="Times New Roman"/>
          <w:sz w:val="26"/>
          <w:szCs w:val="26"/>
        </w:rPr>
        <w:t xml:space="preserve">округа </w:t>
      </w:r>
      <w:r w:rsidRPr="00B72602">
        <w:rPr>
          <w:rFonts w:ascii="Times New Roman" w:hAnsi="Times New Roman" w:cs="Times New Roman"/>
          <w:sz w:val="26"/>
          <w:szCs w:val="26"/>
        </w:rPr>
        <w:t xml:space="preserve"> Нижегородской области;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 - подготовка ежегодного доклада о развитии и результатах процедуры оценки проекта акта на территории </w:t>
      </w:r>
      <w:r w:rsidR="00B72602" w:rsidRPr="00B72602">
        <w:rPr>
          <w:rFonts w:ascii="Times New Roman" w:hAnsi="Times New Roman" w:cs="Times New Roman"/>
          <w:sz w:val="26"/>
          <w:szCs w:val="26"/>
        </w:rPr>
        <w:t>Вознесенского</w:t>
      </w:r>
      <w:r w:rsidRPr="00B72602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146F31">
        <w:rPr>
          <w:rFonts w:ascii="Times New Roman" w:hAnsi="Times New Roman" w:cs="Times New Roman"/>
          <w:sz w:val="26"/>
          <w:szCs w:val="26"/>
        </w:rPr>
        <w:t>округа</w:t>
      </w:r>
      <w:r w:rsidRPr="00B72602">
        <w:rPr>
          <w:rFonts w:ascii="Times New Roman" w:hAnsi="Times New Roman" w:cs="Times New Roman"/>
          <w:sz w:val="26"/>
          <w:szCs w:val="26"/>
        </w:rPr>
        <w:t xml:space="preserve"> Нижегородской области. 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2.2. Регулирующие органы осуществляют следующие основные функции: 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>- оценка проектов актов путем проведения оценки эффективности воздействия введения (изменения) муниципального регулирования;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lastRenderedPageBreak/>
        <w:t xml:space="preserve">- проведение публичных консультаций; 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>- подготовка заключений об оценке проектов актов в сферах муниципального регулирования.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 2.3. В проведении оценки проектов актов могут участвовать иные участники оценки проектов актов, в том числе путем участия в публичных консультациях. </w:t>
      </w:r>
    </w:p>
    <w:p w:rsidR="003E60A7" w:rsidRPr="003E60A7" w:rsidRDefault="00C05DFB" w:rsidP="003E60A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60A7">
        <w:rPr>
          <w:rFonts w:ascii="Times New Roman" w:hAnsi="Times New Roman" w:cs="Times New Roman"/>
          <w:b/>
          <w:sz w:val="26"/>
          <w:szCs w:val="26"/>
        </w:rPr>
        <w:t>3. Оценка проекта акта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>3.1. При подготовке проекта акта, регулирующего отношения в сферах, определенных пунктом 1.1 настоящего Порядка, регулирующий орган до направления проекта документа на согласование в установленном порядке проводит оценку эффективности воздействия введения (изменения) муниципального регулирования.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 3.2. В рамках оценки эффективности воздействия введения (изменения) муниципального регулирования регулирующий орган проводит анализ по следующим направлениям: 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3.2.1. Проблемы муниципального регулирования: 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>- какими нормативными правовыми актами осуществляется муниципальное регулирование на момент принятия введения (изменения) муниципального регулирования;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 - на решение какой проблемы направлено введение (изменения) муниципального регулирования; 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>- какие могут наступить последствия, если никаких действий не будет предпринято;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 - на какие социальные группы оказывается воздействие. 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3.2.2. Цели муниципального регулирования (обоснование соответствия проекта акта решению описанной проблемы, а также стратегическим и программным документам </w:t>
      </w:r>
      <w:r w:rsidR="00B72602" w:rsidRPr="00B72602">
        <w:rPr>
          <w:rFonts w:ascii="Times New Roman" w:hAnsi="Times New Roman" w:cs="Times New Roman"/>
          <w:sz w:val="26"/>
          <w:szCs w:val="26"/>
        </w:rPr>
        <w:t xml:space="preserve">Вознесенского </w:t>
      </w:r>
      <w:r w:rsidRPr="00B72602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F25674">
        <w:rPr>
          <w:rFonts w:ascii="Times New Roman" w:hAnsi="Times New Roman" w:cs="Times New Roman"/>
          <w:sz w:val="26"/>
          <w:szCs w:val="26"/>
        </w:rPr>
        <w:t>округа</w:t>
      </w:r>
      <w:r w:rsidRPr="00B72602">
        <w:rPr>
          <w:rFonts w:ascii="Times New Roman" w:hAnsi="Times New Roman" w:cs="Times New Roman"/>
          <w:sz w:val="26"/>
          <w:szCs w:val="26"/>
        </w:rPr>
        <w:t xml:space="preserve"> Нижегородской области). 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3.2.3. Возможности или невозможности достигнуть цели с помощью иных правовых, информационных или организационных средств (может быть учтен опыт решения (невозможности решения) данной или </w:t>
      </w:r>
      <w:proofErr w:type="gramStart"/>
      <w:r w:rsidRPr="00B72602">
        <w:rPr>
          <w:rFonts w:ascii="Times New Roman" w:hAnsi="Times New Roman" w:cs="Times New Roman"/>
          <w:sz w:val="26"/>
          <w:szCs w:val="26"/>
        </w:rPr>
        <w:t>аналогичной проблемы</w:t>
      </w:r>
      <w:proofErr w:type="gramEnd"/>
      <w:r w:rsidRPr="00B72602">
        <w:rPr>
          <w:rFonts w:ascii="Times New Roman" w:hAnsi="Times New Roman" w:cs="Times New Roman"/>
          <w:sz w:val="26"/>
          <w:szCs w:val="26"/>
        </w:rPr>
        <w:t xml:space="preserve"> соответствующими средствами в иных муниципальных образованиях).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 3.2.4. Выгоды и издержки от введения (изменения) муниципального регулирования, в том числе: - описание объектов, на которые будет оказано воздействие;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lastRenderedPageBreak/>
        <w:t xml:space="preserve"> - описание ожидаемого негативного и позитивного воздействия, если возможно, его количественная оценка, а также период соответствующего воздействия;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 - возникновение расходов местного бюджета; 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- ожидаемые результаты, риски и ограничения в результате введения (изменения) муниципального регулирования; 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- описание воздействия вводимого регулирования на состояние конкуренции на территории </w:t>
      </w:r>
      <w:r w:rsidR="00B72602" w:rsidRPr="00B72602">
        <w:rPr>
          <w:rFonts w:ascii="Times New Roman" w:hAnsi="Times New Roman" w:cs="Times New Roman"/>
          <w:sz w:val="26"/>
          <w:szCs w:val="26"/>
        </w:rPr>
        <w:t>Вознесенского</w:t>
      </w:r>
      <w:r w:rsidRPr="00B72602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146F31">
        <w:rPr>
          <w:rFonts w:ascii="Times New Roman" w:hAnsi="Times New Roman" w:cs="Times New Roman"/>
          <w:sz w:val="26"/>
          <w:szCs w:val="26"/>
        </w:rPr>
        <w:t>округа</w:t>
      </w:r>
      <w:r w:rsidRPr="00B72602">
        <w:rPr>
          <w:rFonts w:ascii="Times New Roman" w:hAnsi="Times New Roman" w:cs="Times New Roman"/>
          <w:sz w:val="26"/>
          <w:szCs w:val="26"/>
        </w:rPr>
        <w:t xml:space="preserve"> Нижегородской области в регулируемой сфере деятельности.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 3.2.5. Иные сведения, позволяющие оценить обоснованность вводимых административных и иных ограничений и обязанностей для субъектов предпринимательской и иной экономической деятельности.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 3.3. При необходимости по решению регулирующего органа для проведения оценки проектов актов формируется экспертная группа.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 3.4. Регулирующий орган составляет пояснительную записку к проекту акта с описанием полученных в ходе оценки проекта акта результатов согласно приложению 3 к настоящему Порядку. 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3.5. В рамках проведения оценки проекта акта регулирующим органом проводятся публичные консультации. </w:t>
      </w:r>
      <w:proofErr w:type="gramStart"/>
      <w:r w:rsidRPr="00B72602">
        <w:rPr>
          <w:rFonts w:ascii="Times New Roman" w:hAnsi="Times New Roman" w:cs="Times New Roman"/>
          <w:sz w:val="26"/>
          <w:szCs w:val="26"/>
        </w:rPr>
        <w:t xml:space="preserve">Для проведения публичных консультаций регулирующий орган размещает на официальном сайте администрации </w:t>
      </w:r>
      <w:r w:rsidR="00B72602" w:rsidRPr="00B72602">
        <w:rPr>
          <w:rFonts w:ascii="Times New Roman" w:hAnsi="Times New Roman" w:cs="Times New Roman"/>
          <w:sz w:val="26"/>
          <w:szCs w:val="26"/>
        </w:rPr>
        <w:t>Вознесенского</w:t>
      </w:r>
      <w:r w:rsidRPr="00B72602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146F31">
        <w:rPr>
          <w:rFonts w:ascii="Times New Roman" w:hAnsi="Times New Roman" w:cs="Times New Roman"/>
          <w:sz w:val="26"/>
          <w:szCs w:val="26"/>
        </w:rPr>
        <w:t>округа</w:t>
      </w:r>
      <w:r w:rsidRPr="00B72602">
        <w:rPr>
          <w:rFonts w:ascii="Times New Roman" w:hAnsi="Times New Roman" w:cs="Times New Roman"/>
          <w:sz w:val="26"/>
          <w:szCs w:val="26"/>
        </w:rPr>
        <w:t xml:space="preserve"> Нижегородской области и в соответствующем разделе официального сайта Правительства Нижегородской области в информационно-телекоммуникационной сети "Интернет" (далее - официальные сайты) уведомления о проведении публичных консультаций по форме согласно приложению 4 к настоящему Порядку, к которому прилагается проект акта, пояснительная записка и опросный лист для проведения публичных консультаций (примерная</w:t>
      </w:r>
      <w:proofErr w:type="gramEnd"/>
      <w:r w:rsidRPr="00B72602">
        <w:rPr>
          <w:rFonts w:ascii="Times New Roman" w:hAnsi="Times New Roman" w:cs="Times New Roman"/>
          <w:sz w:val="26"/>
          <w:szCs w:val="26"/>
        </w:rPr>
        <w:t xml:space="preserve"> форма опросного листа приведена в приложении 5 к настоящему Порядку). В уведомлении указывается срок проведения публичных консультаций, а также способ направления своих мнений участниками публичных консультаций. Срок проведения публичных консультаций составляет не менее 30 календарных дней со дня размещения на официальных сайтах уведомления об их проведении. 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3.6. Дополнительно могут использоваться следующие формы публичного обсуждения: - опросы бизнес - и экспертных сообществ; - </w:t>
      </w:r>
      <w:proofErr w:type="spellStart"/>
      <w:r w:rsidRPr="00B72602">
        <w:rPr>
          <w:rFonts w:ascii="Times New Roman" w:hAnsi="Times New Roman" w:cs="Times New Roman"/>
          <w:sz w:val="26"/>
          <w:szCs w:val="26"/>
        </w:rPr>
        <w:t>интернет-опросы</w:t>
      </w:r>
      <w:proofErr w:type="spellEnd"/>
      <w:r w:rsidRPr="00B72602">
        <w:rPr>
          <w:rFonts w:ascii="Times New Roman" w:hAnsi="Times New Roman" w:cs="Times New Roman"/>
          <w:sz w:val="26"/>
          <w:szCs w:val="26"/>
        </w:rPr>
        <w:t>; - проведение совещаний с заинтересованными сторонами.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 3.7. По результатам публичных консультаций в течение 5 рабочих дней регулирующим органом готовится отчет по всем полученным замечаниям и </w:t>
      </w:r>
      <w:r w:rsidRPr="00B72602">
        <w:rPr>
          <w:rFonts w:ascii="Times New Roman" w:hAnsi="Times New Roman" w:cs="Times New Roman"/>
          <w:sz w:val="26"/>
          <w:szCs w:val="26"/>
        </w:rPr>
        <w:lastRenderedPageBreak/>
        <w:t>предложениям по форме согласно приложению 6 к настоящему Порядку, содержащий следующие сведения: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72602">
        <w:rPr>
          <w:rFonts w:ascii="Times New Roman" w:hAnsi="Times New Roman" w:cs="Times New Roman"/>
          <w:sz w:val="26"/>
          <w:szCs w:val="26"/>
        </w:rPr>
        <w:t xml:space="preserve">- при учете замечания и (или) предложения – каким образом замечание (предложение) было учтено; - при отклонении замечания и (или) предложения – причина, по которой замечание и (или) предложение было отклонено. </w:t>
      </w:r>
      <w:proofErr w:type="gramEnd"/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3.8. </w:t>
      </w:r>
      <w:proofErr w:type="gramStart"/>
      <w:r w:rsidRPr="00B72602">
        <w:rPr>
          <w:rFonts w:ascii="Times New Roman" w:hAnsi="Times New Roman" w:cs="Times New Roman"/>
          <w:sz w:val="26"/>
          <w:szCs w:val="26"/>
        </w:rPr>
        <w:t>По результатам оценки проекта акта регулирующим органом в течение 5 рабочих дней готовится заключение об оценке проекта акта по форме согласно приложению 1 к настоящему Порядку и представляется в уполномоченный орган на рассмотрение вместе с отчетом о проведении публичных консультаций (с приложением копий опросных листов и иных документов, отражающих позиции участников публичных консультаций).</w:t>
      </w:r>
      <w:proofErr w:type="gramEnd"/>
      <w:r w:rsidRPr="00B72602">
        <w:rPr>
          <w:rFonts w:ascii="Times New Roman" w:hAnsi="Times New Roman" w:cs="Times New Roman"/>
          <w:sz w:val="26"/>
          <w:szCs w:val="26"/>
        </w:rPr>
        <w:t xml:space="preserve"> Заключение об оценке проекта акта и </w:t>
      </w:r>
      <w:proofErr w:type="gramStart"/>
      <w:r w:rsidRPr="00B72602">
        <w:rPr>
          <w:rFonts w:ascii="Times New Roman" w:hAnsi="Times New Roman" w:cs="Times New Roman"/>
          <w:sz w:val="26"/>
          <w:szCs w:val="26"/>
        </w:rPr>
        <w:t>отчет</w:t>
      </w:r>
      <w:proofErr w:type="gramEnd"/>
      <w:r w:rsidRPr="00B72602">
        <w:rPr>
          <w:rFonts w:ascii="Times New Roman" w:hAnsi="Times New Roman" w:cs="Times New Roman"/>
          <w:sz w:val="26"/>
          <w:szCs w:val="26"/>
        </w:rPr>
        <w:t xml:space="preserve"> о проведении публичных консультаций регулирующий орган публикует на официальных сайтах в течение 5 календарных дней с момента их направления в уполномоченный орган.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 3.9. Уполномоченный орган в течение 10 рабочих дней с момента поступления заключения об оценке проекта акта проводит его экспертизу на соответствие процедур проведенной оценки проекта акта и заключения об оценке проекта акта требованиям настоящего Порядка. 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3.10. При наличии замечаний к заключению об оценке проекта акта регулирующим органом и в случае </w:t>
      </w:r>
      <w:proofErr w:type="gramStart"/>
      <w:r w:rsidRPr="00B72602">
        <w:rPr>
          <w:rFonts w:ascii="Times New Roman" w:hAnsi="Times New Roman" w:cs="Times New Roman"/>
          <w:sz w:val="26"/>
          <w:szCs w:val="26"/>
        </w:rPr>
        <w:t>выявления несоответствия процедур оценки эффективности муниципального регулирования</w:t>
      </w:r>
      <w:proofErr w:type="gramEnd"/>
      <w:r w:rsidRPr="00B72602">
        <w:rPr>
          <w:rFonts w:ascii="Times New Roman" w:hAnsi="Times New Roman" w:cs="Times New Roman"/>
          <w:sz w:val="26"/>
          <w:szCs w:val="26"/>
        </w:rPr>
        <w:t xml:space="preserve"> требованиям настоящего Порядка уполномоченный орган направляет в течение 7 рабочих дней в регулирующий орган экспертное заключение об оценке проекта акта с перечнем замечаний. Регулирующий орган устраняет замечания уполномоченного органа в </w:t>
      </w:r>
      <w:proofErr w:type="gramStart"/>
      <w:r w:rsidRPr="00B72602">
        <w:rPr>
          <w:rFonts w:ascii="Times New Roman" w:hAnsi="Times New Roman" w:cs="Times New Roman"/>
          <w:sz w:val="26"/>
          <w:szCs w:val="26"/>
        </w:rPr>
        <w:t>срок, не превышающий 30 рабочих дней с момента получения экспертного заключения об оценке проекта акта с перечнем замечаний и направляет</w:t>
      </w:r>
      <w:proofErr w:type="gramEnd"/>
      <w:r w:rsidRPr="00B72602">
        <w:rPr>
          <w:rFonts w:ascii="Times New Roman" w:hAnsi="Times New Roman" w:cs="Times New Roman"/>
          <w:sz w:val="26"/>
          <w:szCs w:val="26"/>
        </w:rPr>
        <w:t xml:space="preserve"> в уполномоченный орган повторно заключение об оценке, для проведения уполномоченным органом его экспертизы в соответствии с пунктом 3.9. настоящего Порядка. При несогласии регулирующего органа с полученными замечаниями уполномоченного органа проект акта и экспертное заключение об оценке проекта акта с перечнем замечаний направляется заместителю главы администрации </w:t>
      </w:r>
      <w:r w:rsidR="00B72602" w:rsidRPr="00B72602">
        <w:rPr>
          <w:rFonts w:ascii="Times New Roman" w:hAnsi="Times New Roman" w:cs="Times New Roman"/>
          <w:sz w:val="26"/>
          <w:szCs w:val="26"/>
        </w:rPr>
        <w:t>Вознесенского</w:t>
      </w:r>
      <w:r w:rsidRPr="00B72602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5A4829">
        <w:rPr>
          <w:rFonts w:ascii="Times New Roman" w:hAnsi="Times New Roman" w:cs="Times New Roman"/>
          <w:sz w:val="26"/>
          <w:szCs w:val="26"/>
        </w:rPr>
        <w:t>округа</w:t>
      </w:r>
      <w:r w:rsidRPr="00B72602">
        <w:rPr>
          <w:rFonts w:ascii="Times New Roman" w:hAnsi="Times New Roman" w:cs="Times New Roman"/>
          <w:sz w:val="26"/>
          <w:szCs w:val="26"/>
        </w:rPr>
        <w:t xml:space="preserve"> Нижегородской области, курирующему регулирующий орган, для решения вопроса об учете представленных замечаний. </w:t>
      </w:r>
    </w:p>
    <w:p w:rsidR="003E60A7" w:rsidRPr="00B72602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t xml:space="preserve">3.11. При отсутствии замечаний к заключению об оценке проекта акта и исполнению процедур оценки эффективности муниципального регулирования уполномоченный орган в течение 3 рабочих дней со дня его подписания направляет в регулирующий орган экспертное заключение об оценке проекта акта без замечаний. </w:t>
      </w:r>
    </w:p>
    <w:p w:rsidR="003E60A7" w:rsidRDefault="00C05DF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B72602">
        <w:rPr>
          <w:rFonts w:ascii="Times New Roman" w:hAnsi="Times New Roman" w:cs="Times New Roman"/>
          <w:sz w:val="26"/>
          <w:szCs w:val="26"/>
        </w:rPr>
        <w:lastRenderedPageBreak/>
        <w:t xml:space="preserve">3.12. Экспертное заключение об оценке проекта акта подлежит размещению уполномоченным органом на официальных сайтах в течение 3 рабочих дней со дня его подписания. </w:t>
      </w:r>
    </w:p>
    <w:p w:rsidR="00D341DE" w:rsidRDefault="00D341DE" w:rsidP="0069375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341DE">
        <w:rPr>
          <w:rFonts w:ascii="Times New Roman" w:hAnsi="Times New Roman" w:cs="Times New Roman"/>
          <w:sz w:val="26"/>
          <w:szCs w:val="26"/>
        </w:rPr>
        <w:t xml:space="preserve">3.13. </w:t>
      </w:r>
      <w:r w:rsidRPr="00D341DE">
        <w:rPr>
          <w:rFonts w:ascii="Times New Roman" w:hAnsi="Times New Roman" w:cs="Times New Roman"/>
          <w:color w:val="000000"/>
          <w:sz w:val="26"/>
          <w:szCs w:val="26"/>
        </w:rPr>
        <w:t>Срок проведения   публичных консультаций  по  проектам муниципальных  нормативных  правовых  актов, разрабатываемых в соответствии с нормативными правовыми актами Российской Федерации  и  Нижегородской  области,  предусматривающими  предоставление финансовых   мер   поддержки   за   счет   средств   федерального   бюджета производителям товаров, работ и услуг  – 15 календарных дней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341DE" w:rsidRDefault="003E1674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 w:rsidRPr="003E1674">
        <w:rPr>
          <w:rFonts w:ascii="Times New Roman" w:hAnsi="Times New Roman" w:cs="Times New Roman"/>
          <w:color w:val="000000"/>
          <w:sz w:val="26"/>
          <w:szCs w:val="26"/>
        </w:rPr>
        <w:t xml:space="preserve">3.14. В случае проведения процедуры оценке регулирующего воздействия </w:t>
      </w:r>
      <w:r w:rsidRPr="003E1674">
        <w:rPr>
          <w:rFonts w:ascii="Times New Roman" w:hAnsi="Times New Roman" w:cs="Times New Roman"/>
          <w:sz w:val="26"/>
          <w:szCs w:val="26"/>
        </w:rPr>
        <w:t xml:space="preserve"> уполномоченным структурным подразделением явля</w:t>
      </w:r>
      <w:r>
        <w:rPr>
          <w:rFonts w:ascii="Times New Roman" w:hAnsi="Times New Roman" w:cs="Times New Roman"/>
          <w:sz w:val="26"/>
          <w:szCs w:val="26"/>
        </w:rPr>
        <w:t>ющим</w:t>
      </w:r>
      <w:r w:rsidRPr="003E1674">
        <w:rPr>
          <w:rFonts w:ascii="Times New Roman" w:hAnsi="Times New Roman" w:cs="Times New Roman"/>
          <w:sz w:val="26"/>
          <w:szCs w:val="26"/>
        </w:rPr>
        <w:t>ся разработчиком проекта муниципального нормативного правового акта, экспертное заключение не составляет.</w:t>
      </w:r>
    </w:p>
    <w:p w:rsidR="003F2FBA" w:rsidRPr="003E1674" w:rsidRDefault="003F2FBA" w:rsidP="0069375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3.15.</w:t>
      </w:r>
      <w:r w:rsidRPr="003F2F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341DE">
        <w:rPr>
          <w:rFonts w:ascii="Times New Roman" w:hAnsi="Times New Roman" w:cs="Times New Roman"/>
          <w:color w:val="000000"/>
          <w:sz w:val="26"/>
          <w:szCs w:val="26"/>
        </w:rPr>
        <w:t>Срок проведения   публичных консультаций  по  проектам муниципальных  нормативных  правовых  актов, разрабатываемых в соответствии с нормативными правовыми актами Российской Федерац</w:t>
      </w:r>
      <w:r>
        <w:rPr>
          <w:rFonts w:ascii="Times New Roman" w:hAnsi="Times New Roman" w:cs="Times New Roman"/>
          <w:color w:val="000000"/>
          <w:sz w:val="26"/>
          <w:szCs w:val="26"/>
        </w:rPr>
        <w:t>ии  и  Нижегородской  области, предусматривающих внесение изменений в ранее утвержденные схемы размещения объектов нестационарной торговли, рекламных конструкций, а так же планы проведения ярмарок и других аналогичных мероприятий, до 15 календарных дней.</w:t>
      </w:r>
    </w:p>
    <w:p w:rsidR="003E60A7" w:rsidRPr="003E60A7" w:rsidRDefault="002C105B" w:rsidP="003E60A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C05DFB" w:rsidRPr="003E60A7">
        <w:rPr>
          <w:rFonts w:ascii="Times New Roman" w:hAnsi="Times New Roman" w:cs="Times New Roman"/>
          <w:b/>
          <w:sz w:val="26"/>
          <w:szCs w:val="26"/>
        </w:rPr>
        <w:t xml:space="preserve">. Мониторинг </w:t>
      </w:r>
      <w:proofErr w:type="gramStart"/>
      <w:r w:rsidR="00C05DFB" w:rsidRPr="003E60A7">
        <w:rPr>
          <w:rFonts w:ascii="Times New Roman" w:hAnsi="Times New Roman" w:cs="Times New Roman"/>
          <w:b/>
          <w:sz w:val="26"/>
          <w:szCs w:val="26"/>
        </w:rPr>
        <w:t>проведения процедуры оценк</w:t>
      </w:r>
      <w:r w:rsidR="004853D3">
        <w:rPr>
          <w:rFonts w:ascii="Times New Roman" w:hAnsi="Times New Roman" w:cs="Times New Roman"/>
          <w:b/>
          <w:sz w:val="26"/>
          <w:szCs w:val="26"/>
        </w:rPr>
        <w:t>и муниципальных проектов актов</w:t>
      </w:r>
      <w:proofErr w:type="gramEnd"/>
      <w:r w:rsidR="004853D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E60A7" w:rsidRPr="00B72602" w:rsidRDefault="002C105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05DFB" w:rsidRPr="00B72602">
        <w:rPr>
          <w:rFonts w:ascii="Times New Roman" w:hAnsi="Times New Roman" w:cs="Times New Roman"/>
          <w:sz w:val="26"/>
          <w:szCs w:val="26"/>
        </w:rPr>
        <w:t xml:space="preserve">.1. На основе обобщения подготовленных и поступивших заключений об оценке проекта акта уполномоченный орган проводит ежегодный мониторинг муниципального регулирования на территории муниципального образования и опубликовывает его результаты в составе доклада о развитии и результатах процедуры ОРВ на официальных сайтах. </w:t>
      </w:r>
    </w:p>
    <w:p w:rsidR="003E60A7" w:rsidRPr="003E60A7" w:rsidRDefault="002C105B" w:rsidP="003E60A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C05DFB" w:rsidRPr="003E60A7">
        <w:rPr>
          <w:rFonts w:ascii="Times New Roman" w:hAnsi="Times New Roman" w:cs="Times New Roman"/>
          <w:b/>
          <w:sz w:val="26"/>
          <w:szCs w:val="26"/>
        </w:rPr>
        <w:t>. Отчетность о развитии и результатах процедур оценки проектов актов</w:t>
      </w:r>
    </w:p>
    <w:p w:rsidR="003E60A7" w:rsidRPr="00B72602" w:rsidRDefault="002C105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5</w:t>
      </w:r>
      <w:r w:rsidR="00C05DFB" w:rsidRPr="00B72602">
        <w:rPr>
          <w:rFonts w:ascii="Times New Roman" w:hAnsi="Times New Roman" w:cs="Times New Roman"/>
          <w:sz w:val="26"/>
          <w:szCs w:val="26"/>
        </w:rPr>
        <w:t xml:space="preserve">.1. </w:t>
      </w:r>
      <w:proofErr w:type="gramStart"/>
      <w:r w:rsidR="00C05DFB" w:rsidRPr="00B72602">
        <w:rPr>
          <w:rFonts w:ascii="Times New Roman" w:hAnsi="Times New Roman" w:cs="Times New Roman"/>
          <w:sz w:val="26"/>
          <w:szCs w:val="26"/>
        </w:rPr>
        <w:t xml:space="preserve">Уполномоченным органом ежегодно, не позднее 01 февраля года, следующего за отчетным, готовится доклад о развитии и результатах процедуры оценки проектов муниципальных актов. </w:t>
      </w:r>
      <w:proofErr w:type="gramEnd"/>
    </w:p>
    <w:p w:rsidR="00B72602" w:rsidRPr="005A4829" w:rsidRDefault="002C105B" w:rsidP="0069375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05DFB" w:rsidRPr="00B72602">
        <w:rPr>
          <w:rFonts w:ascii="Times New Roman" w:hAnsi="Times New Roman" w:cs="Times New Roman"/>
          <w:sz w:val="26"/>
          <w:szCs w:val="26"/>
        </w:rPr>
        <w:t>.2. Доклад о развитии и результатах процедуры оцен</w:t>
      </w:r>
      <w:r w:rsidR="004853D3">
        <w:rPr>
          <w:rFonts w:ascii="Times New Roman" w:hAnsi="Times New Roman" w:cs="Times New Roman"/>
          <w:sz w:val="26"/>
          <w:szCs w:val="26"/>
        </w:rPr>
        <w:t xml:space="preserve">ки проектов муниципальных актов </w:t>
      </w:r>
      <w:r w:rsidR="00C05DFB" w:rsidRPr="00B72602">
        <w:rPr>
          <w:rFonts w:ascii="Times New Roman" w:hAnsi="Times New Roman" w:cs="Times New Roman"/>
          <w:sz w:val="26"/>
          <w:szCs w:val="26"/>
        </w:rPr>
        <w:t xml:space="preserve">публикуется уполномоченным органом на официальном сайте администрации </w:t>
      </w:r>
      <w:r w:rsidR="00B72602" w:rsidRPr="00B72602">
        <w:rPr>
          <w:rFonts w:ascii="Times New Roman" w:hAnsi="Times New Roman" w:cs="Times New Roman"/>
          <w:sz w:val="26"/>
          <w:szCs w:val="26"/>
        </w:rPr>
        <w:t xml:space="preserve">Вознесенского муниципального </w:t>
      </w:r>
      <w:r w:rsidR="005A4829">
        <w:rPr>
          <w:rFonts w:ascii="Times New Roman" w:hAnsi="Times New Roman" w:cs="Times New Roman"/>
          <w:sz w:val="26"/>
          <w:szCs w:val="26"/>
        </w:rPr>
        <w:t xml:space="preserve">округа </w:t>
      </w:r>
      <w:r w:rsidR="00B72602" w:rsidRPr="00B72602">
        <w:rPr>
          <w:rFonts w:ascii="Times New Roman" w:hAnsi="Times New Roman" w:cs="Times New Roman"/>
          <w:sz w:val="26"/>
          <w:szCs w:val="26"/>
        </w:rPr>
        <w:t>Нижегородской области.</w:t>
      </w:r>
    </w:p>
    <w:sectPr w:rsidR="00B72602" w:rsidRPr="005A4829" w:rsidSect="00661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6923"/>
    <w:rsid w:val="000649C8"/>
    <w:rsid w:val="000A362A"/>
    <w:rsid w:val="000B53E7"/>
    <w:rsid w:val="000B724F"/>
    <w:rsid w:val="00146F31"/>
    <w:rsid w:val="002B0A41"/>
    <w:rsid w:val="002C105B"/>
    <w:rsid w:val="00313BF6"/>
    <w:rsid w:val="00356044"/>
    <w:rsid w:val="003A0748"/>
    <w:rsid w:val="003C0E14"/>
    <w:rsid w:val="003E1674"/>
    <w:rsid w:val="003E4D2A"/>
    <w:rsid w:val="003E60A7"/>
    <w:rsid w:val="003F2FBA"/>
    <w:rsid w:val="00411F42"/>
    <w:rsid w:val="0043672B"/>
    <w:rsid w:val="004853D3"/>
    <w:rsid w:val="0059482B"/>
    <w:rsid w:val="005A4829"/>
    <w:rsid w:val="00624E33"/>
    <w:rsid w:val="006619D5"/>
    <w:rsid w:val="00673CA4"/>
    <w:rsid w:val="00693753"/>
    <w:rsid w:val="00700702"/>
    <w:rsid w:val="007A382D"/>
    <w:rsid w:val="00823865"/>
    <w:rsid w:val="00852078"/>
    <w:rsid w:val="00862380"/>
    <w:rsid w:val="00931344"/>
    <w:rsid w:val="00996F72"/>
    <w:rsid w:val="00A07C49"/>
    <w:rsid w:val="00A12603"/>
    <w:rsid w:val="00A26D68"/>
    <w:rsid w:val="00B20684"/>
    <w:rsid w:val="00B34F88"/>
    <w:rsid w:val="00B70C19"/>
    <w:rsid w:val="00B72602"/>
    <w:rsid w:val="00BB2FCB"/>
    <w:rsid w:val="00BF19A0"/>
    <w:rsid w:val="00C05DFB"/>
    <w:rsid w:val="00C76923"/>
    <w:rsid w:val="00CC7E7D"/>
    <w:rsid w:val="00CD607A"/>
    <w:rsid w:val="00D341DE"/>
    <w:rsid w:val="00D85958"/>
    <w:rsid w:val="00DA418E"/>
    <w:rsid w:val="00DB0D1B"/>
    <w:rsid w:val="00DD0940"/>
    <w:rsid w:val="00DF492C"/>
    <w:rsid w:val="00E26139"/>
    <w:rsid w:val="00E80B51"/>
    <w:rsid w:val="00EE7FF4"/>
    <w:rsid w:val="00F25674"/>
    <w:rsid w:val="00F5001E"/>
    <w:rsid w:val="00FA1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rsid w:val="00C76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EE7F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rsid w:val="00C76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EE7F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BEE63-1E2B-4100-9AB5-033BA7AA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YurtovaA</dc:creator>
  <cp:lastModifiedBy>Ekonom1</cp:lastModifiedBy>
  <cp:revision>9</cp:revision>
  <cp:lastPrinted>2025-12-19T07:03:00Z</cp:lastPrinted>
  <dcterms:created xsi:type="dcterms:W3CDTF">2025-12-15T12:05:00Z</dcterms:created>
  <dcterms:modified xsi:type="dcterms:W3CDTF">2025-12-23T06:46:00Z</dcterms:modified>
</cp:coreProperties>
</file>